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1A" w:rsidRDefault="00EA551A">
      <w:pPr>
        <w:pStyle w:val="a3"/>
        <w:spacing w:before="267"/>
        <w:rPr>
          <w:rFonts w:ascii="Times New Roman"/>
          <w:sz w:val="48"/>
        </w:rPr>
      </w:pPr>
    </w:p>
    <w:p w:rsidR="00EA551A" w:rsidRDefault="00EA758A">
      <w:pPr>
        <w:pStyle w:val="a4"/>
        <w:spacing w:line="280" w:lineRule="auto"/>
      </w:pPr>
      <w:r>
        <w:rPr>
          <w:rFonts w:hint="eastAsia"/>
          <w:spacing w:val="-2"/>
        </w:rPr>
        <w:t>喜茂別町立</w:t>
      </w:r>
      <w:r w:rsidR="00A06D70">
        <w:rPr>
          <w:spacing w:val="-2"/>
        </w:rPr>
        <w:t>学校情報機器整備事業に係る各種計画</w:t>
      </w:r>
    </w:p>
    <w:p w:rsidR="00EA551A" w:rsidRDefault="00EA551A">
      <w:pPr>
        <w:pStyle w:val="a3"/>
        <w:rPr>
          <w:sz w:val="48"/>
        </w:rPr>
      </w:pPr>
    </w:p>
    <w:p w:rsidR="00EA551A" w:rsidRDefault="00EA551A">
      <w:pPr>
        <w:pStyle w:val="a3"/>
        <w:rPr>
          <w:sz w:val="48"/>
        </w:rPr>
      </w:pPr>
    </w:p>
    <w:p w:rsidR="00EA551A" w:rsidRDefault="00EA551A">
      <w:pPr>
        <w:pStyle w:val="a3"/>
        <w:rPr>
          <w:sz w:val="48"/>
        </w:rPr>
      </w:pPr>
    </w:p>
    <w:p w:rsidR="00EA551A" w:rsidRDefault="00EA551A">
      <w:pPr>
        <w:pStyle w:val="a3"/>
        <w:rPr>
          <w:sz w:val="48"/>
        </w:rPr>
      </w:pPr>
    </w:p>
    <w:p w:rsidR="00EA551A" w:rsidRDefault="00EA551A">
      <w:pPr>
        <w:pStyle w:val="a3"/>
        <w:rPr>
          <w:sz w:val="48"/>
        </w:rPr>
      </w:pPr>
    </w:p>
    <w:p w:rsidR="00EA551A" w:rsidRDefault="00EA551A">
      <w:pPr>
        <w:pStyle w:val="a3"/>
        <w:spacing w:before="40"/>
        <w:rPr>
          <w:sz w:val="48"/>
        </w:rPr>
      </w:pPr>
    </w:p>
    <w:p w:rsidR="00EA551A" w:rsidRDefault="00A06D70">
      <w:pPr>
        <w:ind w:left="141"/>
        <w:rPr>
          <w:sz w:val="28"/>
        </w:rPr>
      </w:pPr>
      <w:r>
        <w:rPr>
          <w:spacing w:val="-2"/>
          <w:sz w:val="28"/>
        </w:rPr>
        <w:t>１．端末整備（更新）</w:t>
      </w:r>
      <w:r>
        <w:rPr>
          <w:spacing w:val="-6"/>
          <w:sz w:val="28"/>
        </w:rPr>
        <w:t>計画</w:t>
      </w:r>
    </w:p>
    <w:p w:rsidR="00EA551A" w:rsidRDefault="00EA551A">
      <w:pPr>
        <w:pStyle w:val="a3"/>
        <w:spacing w:before="3"/>
        <w:rPr>
          <w:sz w:val="28"/>
        </w:rPr>
      </w:pPr>
    </w:p>
    <w:p w:rsidR="00EA551A" w:rsidRDefault="00A06D70">
      <w:pPr>
        <w:ind w:left="141"/>
        <w:rPr>
          <w:sz w:val="28"/>
        </w:rPr>
      </w:pPr>
      <w:r>
        <w:rPr>
          <w:spacing w:val="-3"/>
          <w:sz w:val="28"/>
        </w:rPr>
        <w:t>２．公立学校ネットワーク整備計画</w:t>
      </w:r>
    </w:p>
    <w:p w:rsidR="00EA551A" w:rsidRDefault="00EA551A">
      <w:pPr>
        <w:pStyle w:val="a3"/>
        <w:spacing w:before="2"/>
        <w:rPr>
          <w:sz w:val="28"/>
        </w:rPr>
      </w:pPr>
    </w:p>
    <w:p w:rsidR="00EA551A" w:rsidRDefault="00A06D70">
      <w:pPr>
        <w:ind w:left="141"/>
        <w:rPr>
          <w:sz w:val="28"/>
        </w:rPr>
      </w:pPr>
      <w:r>
        <w:rPr>
          <w:spacing w:val="-4"/>
          <w:sz w:val="28"/>
        </w:rPr>
        <w:t>３．校務ＤＸ計画</w:t>
      </w:r>
    </w:p>
    <w:p w:rsidR="00EA551A" w:rsidRDefault="00EA551A">
      <w:pPr>
        <w:pStyle w:val="a3"/>
        <w:spacing w:before="3"/>
        <w:rPr>
          <w:sz w:val="28"/>
        </w:rPr>
      </w:pPr>
    </w:p>
    <w:p w:rsidR="00EA551A" w:rsidRDefault="00A06D70">
      <w:pPr>
        <w:ind w:left="141"/>
        <w:rPr>
          <w:sz w:val="28"/>
        </w:rPr>
      </w:pPr>
      <w:r>
        <w:rPr>
          <w:spacing w:val="-3"/>
          <w:sz w:val="28"/>
        </w:rPr>
        <w:t>４．児童生徒１人１台端末の利活用に係る計画</w:t>
      </w:r>
    </w:p>
    <w:p w:rsidR="00EA551A" w:rsidRDefault="00EA551A">
      <w:pPr>
        <w:pStyle w:val="a3"/>
        <w:rPr>
          <w:sz w:val="28"/>
        </w:rPr>
      </w:pPr>
    </w:p>
    <w:p w:rsidR="00EA551A" w:rsidRDefault="00EA551A">
      <w:pPr>
        <w:pStyle w:val="a3"/>
        <w:rPr>
          <w:sz w:val="28"/>
        </w:rPr>
      </w:pPr>
    </w:p>
    <w:p w:rsidR="00EA551A" w:rsidRDefault="00EA551A">
      <w:pPr>
        <w:pStyle w:val="a3"/>
        <w:rPr>
          <w:sz w:val="28"/>
        </w:rPr>
      </w:pPr>
    </w:p>
    <w:p w:rsidR="00EA551A" w:rsidRDefault="00EA551A">
      <w:pPr>
        <w:pStyle w:val="a3"/>
        <w:rPr>
          <w:sz w:val="28"/>
        </w:rPr>
      </w:pPr>
    </w:p>
    <w:p w:rsidR="00EA551A" w:rsidRDefault="00EA551A">
      <w:pPr>
        <w:pStyle w:val="a3"/>
        <w:rPr>
          <w:sz w:val="28"/>
        </w:rPr>
      </w:pPr>
    </w:p>
    <w:p w:rsidR="00EA551A" w:rsidRDefault="00EA551A">
      <w:pPr>
        <w:pStyle w:val="a3"/>
        <w:rPr>
          <w:sz w:val="28"/>
        </w:rPr>
      </w:pPr>
    </w:p>
    <w:p w:rsidR="00EA551A" w:rsidRDefault="00EA551A">
      <w:pPr>
        <w:pStyle w:val="a3"/>
        <w:spacing w:before="293"/>
        <w:rPr>
          <w:sz w:val="28"/>
        </w:rPr>
      </w:pPr>
    </w:p>
    <w:p w:rsidR="00EA551A" w:rsidRDefault="00EA758A">
      <w:pPr>
        <w:spacing w:before="1" w:line="336" w:lineRule="auto"/>
        <w:ind w:left="3017" w:right="3160" w:firstLine="600"/>
        <w:rPr>
          <w:sz w:val="40"/>
        </w:rPr>
      </w:pPr>
      <w:r>
        <w:rPr>
          <w:spacing w:val="-2"/>
          <w:sz w:val="40"/>
        </w:rPr>
        <w:t>令和７年</w:t>
      </w:r>
      <w:r w:rsidR="00D8436B">
        <w:rPr>
          <w:rFonts w:hint="eastAsia"/>
          <w:spacing w:val="-2"/>
          <w:sz w:val="40"/>
        </w:rPr>
        <w:t>３</w:t>
      </w:r>
      <w:bookmarkStart w:id="0" w:name="_GoBack"/>
      <w:bookmarkEnd w:id="0"/>
      <w:r w:rsidR="00A06D70">
        <w:rPr>
          <w:spacing w:val="-2"/>
          <w:sz w:val="40"/>
        </w:rPr>
        <w:t>月</w:t>
      </w:r>
      <w:r w:rsidR="00A06D70">
        <w:rPr>
          <w:spacing w:val="80"/>
          <w:sz w:val="40"/>
        </w:rPr>
        <w:t xml:space="preserve"> </w:t>
      </w:r>
      <w:r w:rsidR="002475BB">
        <w:rPr>
          <w:rFonts w:hint="eastAsia"/>
          <w:spacing w:val="-2"/>
          <w:sz w:val="40"/>
        </w:rPr>
        <w:t>喜茂別町</w:t>
      </w:r>
      <w:r w:rsidR="00A06D70">
        <w:rPr>
          <w:spacing w:val="-2"/>
          <w:sz w:val="40"/>
        </w:rPr>
        <w:t>教育委員会</w:t>
      </w:r>
    </w:p>
    <w:p w:rsidR="00EA551A" w:rsidRDefault="00EA551A">
      <w:pPr>
        <w:spacing w:line="336" w:lineRule="auto"/>
        <w:rPr>
          <w:sz w:val="40"/>
        </w:rPr>
        <w:sectPr w:rsidR="00EA551A">
          <w:type w:val="continuous"/>
          <w:pgSz w:w="11910" w:h="16840"/>
          <w:pgMar w:top="1920" w:right="1133" w:bottom="280" w:left="992" w:header="720" w:footer="720" w:gutter="0"/>
          <w:cols w:space="720"/>
        </w:sectPr>
      </w:pPr>
    </w:p>
    <w:p w:rsidR="00EA551A" w:rsidRDefault="00A06D70">
      <w:pPr>
        <w:spacing w:before="227"/>
        <w:ind w:left="141"/>
        <w:rPr>
          <w:sz w:val="28"/>
        </w:rPr>
      </w:pPr>
      <w:r>
        <w:rPr>
          <w:spacing w:val="-2"/>
          <w:sz w:val="28"/>
        </w:rPr>
        <w:lastRenderedPageBreak/>
        <w:t>１．端末整備（更新）</w:t>
      </w:r>
      <w:r>
        <w:rPr>
          <w:spacing w:val="-6"/>
          <w:sz w:val="28"/>
        </w:rPr>
        <w:t>計画</w:t>
      </w:r>
    </w:p>
    <w:p w:rsidR="00EA551A" w:rsidRDefault="00EA551A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9"/>
        <w:gridCol w:w="1417"/>
        <w:gridCol w:w="1419"/>
        <w:gridCol w:w="1420"/>
        <w:gridCol w:w="1412"/>
      </w:tblGrid>
      <w:tr w:rsidR="00EA551A">
        <w:trPr>
          <w:trHeight w:val="359"/>
        </w:trPr>
        <w:tc>
          <w:tcPr>
            <w:tcW w:w="2405" w:type="dxa"/>
          </w:tcPr>
          <w:p w:rsidR="00EA551A" w:rsidRDefault="00EA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EA551A" w:rsidRDefault="00A06D70">
            <w:pPr>
              <w:pStyle w:val="TableParagraph"/>
              <w:spacing w:before="46"/>
              <w:ind w:right="16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令和６年度</w:t>
            </w:r>
          </w:p>
        </w:tc>
        <w:tc>
          <w:tcPr>
            <w:tcW w:w="1417" w:type="dxa"/>
          </w:tcPr>
          <w:p w:rsidR="00EA551A" w:rsidRDefault="00A06D70">
            <w:pPr>
              <w:pStyle w:val="TableParagraph"/>
              <w:spacing w:before="46"/>
              <w:ind w:right="169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令和７年度</w:t>
            </w:r>
          </w:p>
        </w:tc>
        <w:tc>
          <w:tcPr>
            <w:tcW w:w="1419" w:type="dxa"/>
          </w:tcPr>
          <w:p w:rsidR="00EA551A" w:rsidRDefault="00A06D70">
            <w:pPr>
              <w:pStyle w:val="TableParagraph"/>
              <w:spacing w:before="46"/>
              <w:ind w:right="169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令和８年度</w:t>
            </w:r>
          </w:p>
        </w:tc>
        <w:tc>
          <w:tcPr>
            <w:tcW w:w="1420" w:type="dxa"/>
          </w:tcPr>
          <w:p w:rsidR="00EA551A" w:rsidRDefault="00A06D70">
            <w:pPr>
              <w:pStyle w:val="TableParagraph"/>
              <w:spacing w:before="46"/>
              <w:ind w:right="17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令和９年度</w:t>
            </w:r>
          </w:p>
        </w:tc>
        <w:tc>
          <w:tcPr>
            <w:tcW w:w="1412" w:type="dxa"/>
          </w:tcPr>
          <w:p w:rsidR="00EA551A" w:rsidRDefault="00A06D70">
            <w:pPr>
              <w:pStyle w:val="TableParagraph"/>
              <w:spacing w:before="46"/>
              <w:ind w:left="126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令和 </w:t>
            </w:r>
            <w:r>
              <w:rPr>
                <w:spacing w:val="-2"/>
                <w:sz w:val="21"/>
              </w:rPr>
              <w:t>10</w:t>
            </w:r>
            <w:r>
              <w:rPr>
                <w:spacing w:val="-22"/>
                <w:sz w:val="21"/>
              </w:rPr>
              <w:t xml:space="preserve"> 年度</w:t>
            </w:r>
          </w:p>
        </w:tc>
      </w:tr>
      <w:tr w:rsidR="00EA551A">
        <w:trPr>
          <w:trHeight w:val="664"/>
        </w:trPr>
        <w:tc>
          <w:tcPr>
            <w:tcW w:w="2405" w:type="dxa"/>
          </w:tcPr>
          <w:p w:rsidR="00EA551A" w:rsidRDefault="00A06D70">
            <w:pPr>
              <w:pStyle w:val="TableParagraph"/>
              <w:spacing w:before="39"/>
              <w:ind w:left="110"/>
            </w:pPr>
            <w:r>
              <w:rPr>
                <w:spacing w:val="-4"/>
              </w:rPr>
              <w:t>① 児童生徒数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61"/>
            </w:pPr>
          </w:p>
          <w:p w:rsidR="00EA551A" w:rsidRDefault="00EA758A">
            <w:pPr>
              <w:pStyle w:val="TableParagraph"/>
              <w:spacing w:before="1"/>
              <w:ind w:right="266"/>
              <w:jc w:val="right"/>
            </w:pPr>
            <w:r>
              <w:t>96</w:t>
            </w:r>
            <w:r w:rsidR="00A06D70">
              <w:rPr>
                <w:spacing w:val="-33"/>
              </w:rPr>
              <w:t xml:space="preserve"> 人</w:t>
            </w:r>
          </w:p>
        </w:tc>
        <w:tc>
          <w:tcPr>
            <w:tcW w:w="1417" w:type="dxa"/>
          </w:tcPr>
          <w:p w:rsidR="00EA551A" w:rsidRDefault="00EA551A">
            <w:pPr>
              <w:pStyle w:val="TableParagraph"/>
              <w:spacing w:before="61"/>
            </w:pPr>
          </w:p>
          <w:p w:rsidR="00EA551A" w:rsidRDefault="00EA758A">
            <w:pPr>
              <w:pStyle w:val="TableParagraph"/>
              <w:spacing w:before="1"/>
              <w:ind w:left="534"/>
            </w:pPr>
            <w:r>
              <w:t>94</w:t>
            </w:r>
            <w:r>
              <w:rPr>
                <w:rFonts w:hint="eastAsia"/>
              </w:rPr>
              <w:t xml:space="preserve"> </w:t>
            </w:r>
            <w:r w:rsidR="00A06D70">
              <w:rPr>
                <w:spacing w:val="-33"/>
              </w:rPr>
              <w:t>人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61"/>
            </w:pPr>
          </w:p>
          <w:p w:rsidR="00EA551A" w:rsidRDefault="00EA758A">
            <w:pPr>
              <w:pStyle w:val="TableParagraph"/>
              <w:spacing w:before="1"/>
              <w:ind w:left="531"/>
            </w:pPr>
            <w:r>
              <w:t>89</w:t>
            </w:r>
            <w:r w:rsidR="00A06D70">
              <w:rPr>
                <w:spacing w:val="-33"/>
              </w:rPr>
              <w:t xml:space="preserve"> 人</w:t>
            </w:r>
          </w:p>
        </w:tc>
        <w:tc>
          <w:tcPr>
            <w:tcW w:w="1420" w:type="dxa"/>
          </w:tcPr>
          <w:p w:rsidR="00EA551A" w:rsidRDefault="00EA551A">
            <w:pPr>
              <w:pStyle w:val="TableParagraph"/>
              <w:spacing w:before="61"/>
            </w:pPr>
          </w:p>
          <w:p w:rsidR="00EA551A" w:rsidRDefault="00EA758A">
            <w:pPr>
              <w:pStyle w:val="TableParagraph"/>
              <w:spacing w:before="1"/>
              <w:ind w:right="269"/>
              <w:jc w:val="right"/>
            </w:pPr>
            <w:r>
              <w:t>90</w:t>
            </w:r>
            <w:r w:rsidR="00A06D70">
              <w:rPr>
                <w:spacing w:val="-33"/>
              </w:rPr>
              <w:t xml:space="preserve"> 人</w:t>
            </w:r>
          </w:p>
        </w:tc>
        <w:tc>
          <w:tcPr>
            <w:tcW w:w="1412" w:type="dxa"/>
          </w:tcPr>
          <w:p w:rsidR="00EA551A" w:rsidRDefault="00EA551A">
            <w:pPr>
              <w:pStyle w:val="TableParagraph"/>
              <w:spacing w:before="61"/>
            </w:pPr>
          </w:p>
          <w:p w:rsidR="00EA551A" w:rsidRDefault="00EA758A">
            <w:pPr>
              <w:pStyle w:val="TableParagraph"/>
              <w:spacing w:before="1"/>
              <w:ind w:left="530"/>
            </w:pPr>
            <w:r>
              <w:t>91</w:t>
            </w:r>
            <w:r w:rsidR="00A06D70">
              <w:rPr>
                <w:spacing w:val="-33"/>
              </w:rPr>
              <w:t xml:space="preserve"> 人</w:t>
            </w:r>
          </w:p>
        </w:tc>
      </w:tr>
      <w:tr w:rsidR="00EA551A">
        <w:trPr>
          <w:trHeight w:val="719"/>
        </w:trPr>
        <w:tc>
          <w:tcPr>
            <w:tcW w:w="2405" w:type="dxa"/>
          </w:tcPr>
          <w:p w:rsidR="00EA551A" w:rsidRDefault="00A06D70">
            <w:pPr>
              <w:pStyle w:val="TableParagraph"/>
              <w:spacing w:before="39"/>
              <w:ind w:right="629"/>
              <w:jc w:val="right"/>
            </w:pPr>
            <w:r>
              <w:rPr>
                <w:spacing w:val="-3"/>
              </w:rPr>
              <w:t>② 予備機を含む</w:t>
            </w:r>
          </w:p>
          <w:p w:rsidR="00EA551A" w:rsidRDefault="00A06D70">
            <w:pPr>
              <w:pStyle w:val="TableParagraph"/>
              <w:spacing w:before="78"/>
              <w:ind w:right="629"/>
              <w:jc w:val="right"/>
            </w:pPr>
            <w:r>
              <w:rPr>
                <w:spacing w:val="-4"/>
              </w:rPr>
              <w:t>整備上限台数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EA758A">
            <w:pPr>
              <w:pStyle w:val="TableParagraph"/>
              <w:ind w:right="266"/>
              <w:jc w:val="right"/>
            </w:pPr>
            <w:r>
              <w:t>111</w:t>
            </w:r>
            <w:r w:rsidR="00A06D70">
              <w:rPr>
                <w:spacing w:val="-33"/>
              </w:rPr>
              <w:t xml:space="preserve"> 台</w:t>
            </w:r>
          </w:p>
        </w:tc>
        <w:tc>
          <w:tcPr>
            <w:tcW w:w="1417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DF1CA3">
            <w:pPr>
              <w:pStyle w:val="TableParagraph"/>
              <w:ind w:left="534"/>
            </w:pPr>
            <w:r>
              <w:t>10</w:t>
            </w:r>
            <w:r>
              <w:rPr>
                <w:rFonts w:hint="eastAsia"/>
              </w:rPr>
              <w:t>8</w:t>
            </w:r>
            <w:r w:rsidR="00A06D70">
              <w:rPr>
                <w:spacing w:val="-33"/>
              </w:rPr>
              <w:t xml:space="preserve"> 台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right="161"/>
              <w:jc w:val="center"/>
            </w:pPr>
            <w:r>
              <w:rPr>
                <w:spacing w:val="-10"/>
                <w:w w:val="245"/>
              </w:rPr>
              <w:t xml:space="preserve">— </w:t>
            </w:r>
          </w:p>
        </w:tc>
        <w:tc>
          <w:tcPr>
            <w:tcW w:w="1420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right="163"/>
              <w:jc w:val="center"/>
            </w:pPr>
            <w:r>
              <w:rPr>
                <w:spacing w:val="-10"/>
                <w:w w:val="245"/>
              </w:rPr>
              <w:t xml:space="preserve">— </w:t>
            </w:r>
          </w:p>
        </w:tc>
        <w:tc>
          <w:tcPr>
            <w:tcW w:w="1412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right="157"/>
              <w:jc w:val="center"/>
            </w:pPr>
            <w:r>
              <w:rPr>
                <w:spacing w:val="-10"/>
                <w:w w:val="245"/>
              </w:rPr>
              <w:t xml:space="preserve">— </w:t>
            </w:r>
          </w:p>
        </w:tc>
      </w:tr>
      <w:tr w:rsidR="00EA551A">
        <w:trPr>
          <w:trHeight w:val="720"/>
        </w:trPr>
        <w:tc>
          <w:tcPr>
            <w:tcW w:w="2405" w:type="dxa"/>
          </w:tcPr>
          <w:p w:rsidR="00EA551A" w:rsidRDefault="00A06D70">
            <w:pPr>
              <w:pStyle w:val="TableParagraph"/>
              <w:spacing w:before="39"/>
              <w:ind w:left="110"/>
            </w:pPr>
            <w:r>
              <w:rPr>
                <w:spacing w:val="-4"/>
              </w:rPr>
              <w:t>③ 整備台数</w:t>
            </w:r>
          </w:p>
          <w:p w:rsidR="00EA551A" w:rsidRDefault="00A06D70">
            <w:pPr>
              <w:pStyle w:val="TableParagraph"/>
              <w:spacing w:before="78"/>
              <w:ind w:left="110"/>
            </w:pPr>
            <w:r>
              <w:rPr>
                <w:spacing w:val="-2"/>
              </w:rPr>
              <w:t>（予備機を除く</w:t>
            </w:r>
            <w:r>
              <w:rPr>
                <w:spacing w:val="-10"/>
              </w:rPr>
              <w:t>）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right="266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17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DF1CA3">
            <w:pPr>
              <w:pStyle w:val="TableParagraph"/>
              <w:ind w:left="534"/>
            </w:pPr>
            <w:r>
              <w:t>10</w:t>
            </w:r>
            <w:r>
              <w:rPr>
                <w:rFonts w:hint="eastAsia"/>
              </w:rPr>
              <w:t>8</w:t>
            </w:r>
            <w:r w:rsidR="00A06D70">
              <w:rPr>
                <w:spacing w:val="-33"/>
              </w:rPr>
              <w:t xml:space="preserve"> 台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right="268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20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right="269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12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left="750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</w:tr>
      <w:tr w:rsidR="00EA551A">
        <w:trPr>
          <w:trHeight w:val="722"/>
        </w:trPr>
        <w:tc>
          <w:tcPr>
            <w:tcW w:w="2405" w:type="dxa"/>
          </w:tcPr>
          <w:p w:rsidR="00EA551A" w:rsidRDefault="00A06D70">
            <w:pPr>
              <w:pStyle w:val="TableParagraph"/>
              <w:spacing w:before="41"/>
              <w:ind w:left="110"/>
            </w:pPr>
            <w:r>
              <w:rPr>
                <w:spacing w:val="-4"/>
              </w:rPr>
              <w:t>④ ③のうち</w:t>
            </w:r>
          </w:p>
          <w:p w:rsidR="00EA551A" w:rsidRDefault="00A06D70">
            <w:pPr>
              <w:pStyle w:val="TableParagraph"/>
              <w:spacing w:before="78"/>
              <w:ind w:left="220"/>
            </w:pPr>
            <w:r>
              <w:rPr>
                <w:spacing w:val="-3"/>
              </w:rPr>
              <w:t>基金事業によるもの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9"/>
            </w:pPr>
          </w:p>
          <w:p w:rsidR="00EA551A" w:rsidRDefault="00A06D70">
            <w:pPr>
              <w:pStyle w:val="TableParagraph"/>
              <w:ind w:right="266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17" w:type="dxa"/>
          </w:tcPr>
          <w:p w:rsidR="00EA551A" w:rsidRDefault="00EA551A">
            <w:pPr>
              <w:pStyle w:val="TableParagraph"/>
              <w:spacing w:before="119"/>
            </w:pPr>
          </w:p>
          <w:p w:rsidR="00EA551A" w:rsidRDefault="00DF1CA3">
            <w:pPr>
              <w:pStyle w:val="TableParagraph"/>
              <w:ind w:left="534"/>
            </w:pPr>
            <w:r>
              <w:t>10</w:t>
            </w:r>
            <w:r>
              <w:rPr>
                <w:rFonts w:hint="eastAsia"/>
              </w:rPr>
              <w:t>8</w:t>
            </w:r>
            <w:r w:rsidR="00A06D70">
              <w:rPr>
                <w:spacing w:val="-33"/>
              </w:rPr>
              <w:t xml:space="preserve"> 台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9"/>
            </w:pPr>
          </w:p>
          <w:p w:rsidR="00EA551A" w:rsidRDefault="00A06D70">
            <w:pPr>
              <w:pStyle w:val="TableParagraph"/>
              <w:ind w:right="268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20" w:type="dxa"/>
          </w:tcPr>
          <w:p w:rsidR="00EA551A" w:rsidRDefault="00EA551A">
            <w:pPr>
              <w:pStyle w:val="TableParagraph"/>
              <w:spacing w:before="119"/>
            </w:pPr>
          </w:p>
          <w:p w:rsidR="00EA551A" w:rsidRDefault="00A06D70">
            <w:pPr>
              <w:pStyle w:val="TableParagraph"/>
              <w:ind w:right="269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12" w:type="dxa"/>
          </w:tcPr>
          <w:p w:rsidR="00EA551A" w:rsidRDefault="00EA551A">
            <w:pPr>
              <w:pStyle w:val="TableParagraph"/>
              <w:spacing w:before="119"/>
            </w:pPr>
          </w:p>
          <w:p w:rsidR="00EA551A" w:rsidRDefault="00A06D70">
            <w:pPr>
              <w:pStyle w:val="TableParagraph"/>
              <w:ind w:left="750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</w:tr>
      <w:tr w:rsidR="00EA551A">
        <w:trPr>
          <w:trHeight w:val="630"/>
        </w:trPr>
        <w:tc>
          <w:tcPr>
            <w:tcW w:w="2405" w:type="dxa"/>
          </w:tcPr>
          <w:p w:rsidR="00EA551A" w:rsidRDefault="00A06D70">
            <w:pPr>
              <w:pStyle w:val="TableParagraph"/>
              <w:spacing w:before="39"/>
              <w:ind w:left="110"/>
            </w:pPr>
            <w:r>
              <w:rPr>
                <w:spacing w:val="-4"/>
              </w:rPr>
              <w:t>⑤ 累積更新率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28"/>
            </w:pPr>
          </w:p>
          <w:p w:rsidR="00EA551A" w:rsidRDefault="00A06D70">
            <w:pPr>
              <w:pStyle w:val="TableParagraph"/>
              <w:ind w:right="266"/>
              <w:jc w:val="right"/>
            </w:pPr>
            <w:r>
              <w:rPr>
                <w:spacing w:val="-4"/>
              </w:rPr>
              <w:t>0.0％</w:t>
            </w:r>
          </w:p>
        </w:tc>
        <w:tc>
          <w:tcPr>
            <w:tcW w:w="1417" w:type="dxa"/>
          </w:tcPr>
          <w:p w:rsidR="00EA551A" w:rsidRDefault="00EA551A">
            <w:pPr>
              <w:pStyle w:val="TableParagraph"/>
              <w:spacing w:before="28"/>
            </w:pPr>
          </w:p>
          <w:p w:rsidR="00EA551A" w:rsidRDefault="00A06D70">
            <w:pPr>
              <w:pStyle w:val="TableParagraph"/>
              <w:ind w:left="369"/>
            </w:pPr>
            <w:r>
              <w:rPr>
                <w:spacing w:val="-2"/>
              </w:rPr>
              <w:t>100.0％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28"/>
            </w:pPr>
          </w:p>
          <w:p w:rsidR="00EA551A" w:rsidRDefault="00A06D70">
            <w:pPr>
              <w:pStyle w:val="TableParagraph"/>
              <w:ind w:left="366"/>
            </w:pPr>
            <w:r>
              <w:rPr>
                <w:spacing w:val="-2"/>
              </w:rPr>
              <w:t>104.0％</w:t>
            </w:r>
          </w:p>
        </w:tc>
        <w:tc>
          <w:tcPr>
            <w:tcW w:w="1420" w:type="dxa"/>
          </w:tcPr>
          <w:p w:rsidR="00EA551A" w:rsidRDefault="00EA551A">
            <w:pPr>
              <w:pStyle w:val="TableParagraph"/>
              <w:spacing w:before="28"/>
            </w:pPr>
          </w:p>
          <w:p w:rsidR="00EA551A" w:rsidRDefault="00A06D70">
            <w:pPr>
              <w:pStyle w:val="TableParagraph"/>
              <w:ind w:left="365"/>
            </w:pPr>
            <w:r>
              <w:rPr>
                <w:spacing w:val="-2"/>
              </w:rPr>
              <w:t>101.6％</w:t>
            </w:r>
          </w:p>
        </w:tc>
        <w:tc>
          <w:tcPr>
            <w:tcW w:w="1412" w:type="dxa"/>
          </w:tcPr>
          <w:p w:rsidR="00EA551A" w:rsidRDefault="00EA551A">
            <w:pPr>
              <w:pStyle w:val="TableParagraph"/>
              <w:spacing w:before="28"/>
            </w:pPr>
          </w:p>
          <w:p w:rsidR="00EA551A" w:rsidRDefault="00A06D70">
            <w:pPr>
              <w:pStyle w:val="TableParagraph"/>
              <w:ind w:left="364"/>
            </w:pPr>
            <w:r>
              <w:rPr>
                <w:spacing w:val="-2"/>
              </w:rPr>
              <w:t>104.9％</w:t>
            </w:r>
          </w:p>
        </w:tc>
      </w:tr>
      <w:tr w:rsidR="00EA551A">
        <w:trPr>
          <w:trHeight w:val="714"/>
        </w:trPr>
        <w:tc>
          <w:tcPr>
            <w:tcW w:w="2405" w:type="dxa"/>
          </w:tcPr>
          <w:p w:rsidR="00EA551A" w:rsidRDefault="00A06D70">
            <w:pPr>
              <w:pStyle w:val="TableParagraph"/>
              <w:spacing w:before="41"/>
              <w:ind w:left="110"/>
            </w:pPr>
            <w:r>
              <w:rPr>
                <w:spacing w:val="-4"/>
              </w:rPr>
              <w:t>⑥ 予備機整備台数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2"/>
            </w:pPr>
          </w:p>
          <w:p w:rsidR="00EA551A" w:rsidRDefault="00A06D70">
            <w:pPr>
              <w:pStyle w:val="TableParagraph"/>
              <w:ind w:right="266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17" w:type="dxa"/>
          </w:tcPr>
          <w:p w:rsidR="00EA551A" w:rsidRDefault="00EA551A">
            <w:pPr>
              <w:pStyle w:val="TableParagraph"/>
              <w:spacing w:before="112"/>
            </w:pPr>
          </w:p>
          <w:p w:rsidR="00EA551A" w:rsidRDefault="00DF1CA3">
            <w:pPr>
              <w:pStyle w:val="TableParagraph"/>
              <w:ind w:right="263"/>
              <w:jc w:val="right"/>
            </w:pPr>
            <w:r>
              <w:t>1</w:t>
            </w:r>
            <w:r>
              <w:rPr>
                <w:rFonts w:hint="eastAsia"/>
              </w:rPr>
              <w:t>4</w:t>
            </w:r>
            <w:r w:rsidR="00A06D70">
              <w:rPr>
                <w:spacing w:val="-33"/>
              </w:rPr>
              <w:t xml:space="preserve"> 台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2"/>
            </w:pPr>
          </w:p>
          <w:p w:rsidR="00EA551A" w:rsidRDefault="00A06D70">
            <w:pPr>
              <w:pStyle w:val="TableParagraph"/>
              <w:ind w:right="268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20" w:type="dxa"/>
          </w:tcPr>
          <w:p w:rsidR="00EA551A" w:rsidRDefault="00EA551A">
            <w:pPr>
              <w:pStyle w:val="TableParagraph"/>
              <w:spacing w:before="112"/>
            </w:pPr>
          </w:p>
          <w:p w:rsidR="00EA551A" w:rsidRDefault="00A06D70">
            <w:pPr>
              <w:pStyle w:val="TableParagraph"/>
              <w:ind w:right="269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12" w:type="dxa"/>
          </w:tcPr>
          <w:p w:rsidR="00EA551A" w:rsidRDefault="00EA551A">
            <w:pPr>
              <w:pStyle w:val="TableParagraph"/>
              <w:spacing w:before="112"/>
            </w:pPr>
          </w:p>
          <w:p w:rsidR="00EA551A" w:rsidRDefault="00A06D70">
            <w:pPr>
              <w:pStyle w:val="TableParagraph"/>
              <w:ind w:left="750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</w:tr>
      <w:tr w:rsidR="00EA551A">
        <w:trPr>
          <w:trHeight w:val="719"/>
        </w:trPr>
        <w:tc>
          <w:tcPr>
            <w:tcW w:w="2405" w:type="dxa"/>
          </w:tcPr>
          <w:p w:rsidR="00EA551A" w:rsidRDefault="00A06D70">
            <w:pPr>
              <w:pStyle w:val="TableParagraph"/>
              <w:spacing w:before="39"/>
              <w:ind w:left="110"/>
            </w:pPr>
            <w:r>
              <w:rPr>
                <w:spacing w:val="-4"/>
              </w:rPr>
              <w:t>⑦ ⑥のうち</w:t>
            </w:r>
          </w:p>
          <w:p w:rsidR="00EA551A" w:rsidRDefault="00A06D70">
            <w:pPr>
              <w:pStyle w:val="TableParagraph"/>
              <w:spacing w:before="78"/>
              <w:ind w:left="220"/>
            </w:pPr>
            <w:r>
              <w:rPr>
                <w:spacing w:val="-3"/>
              </w:rPr>
              <w:t>基金事業によるもの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right="266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17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DF1CA3">
            <w:pPr>
              <w:pStyle w:val="TableParagraph"/>
              <w:ind w:right="263"/>
              <w:jc w:val="right"/>
            </w:pPr>
            <w:r>
              <w:t>1</w:t>
            </w:r>
            <w:r>
              <w:rPr>
                <w:rFonts w:hint="eastAsia"/>
              </w:rPr>
              <w:t>4</w:t>
            </w:r>
            <w:r w:rsidR="00A06D70">
              <w:rPr>
                <w:spacing w:val="-33"/>
              </w:rPr>
              <w:t xml:space="preserve"> 台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right="268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20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right="269"/>
              <w:jc w:val="right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  <w:tc>
          <w:tcPr>
            <w:tcW w:w="1412" w:type="dxa"/>
          </w:tcPr>
          <w:p w:rsidR="00EA551A" w:rsidRDefault="00EA551A">
            <w:pPr>
              <w:pStyle w:val="TableParagraph"/>
              <w:spacing w:before="117"/>
            </w:pPr>
          </w:p>
          <w:p w:rsidR="00EA551A" w:rsidRDefault="00A06D70">
            <w:pPr>
              <w:pStyle w:val="TableParagraph"/>
              <w:ind w:left="750"/>
            </w:pPr>
            <w:r>
              <w:t>0</w:t>
            </w:r>
            <w:r>
              <w:rPr>
                <w:spacing w:val="-33"/>
              </w:rPr>
              <w:t xml:space="preserve"> 台</w:t>
            </w:r>
          </w:p>
        </w:tc>
      </w:tr>
      <w:tr w:rsidR="00EA551A">
        <w:trPr>
          <w:trHeight w:val="676"/>
        </w:trPr>
        <w:tc>
          <w:tcPr>
            <w:tcW w:w="2405" w:type="dxa"/>
          </w:tcPr>
          <w:p w:rsidR="00EA551A" w:rsidRDefault="00A06D70">
            <w:pPr>
              <w:pStyle w:val="TableParagraph"/>
              <w:spacing w:before="39"/>
              <w:ind w:left="110"/>
            </w:pPr>
            <w:r>
              <w:rPr>
                <w:spacing w:val="-3"/>
              </w:rPr>
              <w:t>⑧ 予備機整備率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74"/>
            </w:pPr>
          </w:p>
          <w:p w:rsidR="00EA551A" w:rsidRDefault="00A06D70">
            <w:pPr>
              <w:pStyle w:val="TableParagraph"/>
              <w:ind w:left="3" w:right="161"/>
              <w:jc w:val="center"/>
            </w:pPr>
            <w:r>
              <w:rPr>
                <w:spacing w:val="-10"/>
                <w:w w:val="245"/>
              </w:rPr>
              <w:t xml:space="preserve">— </w:t>
            </w:r>
          </w:p>
        </w:tc>
        <w:tc>
          <w:tcPr>
            <w:tcW w:w="1417" w:type="dxa"/>
          </w:tcPr>
          <w:p w:rsidR="00EA551A" w:rsidRDefault="00EA551A">
            <w:pPr>
              <w:pStyle w:val="TableParagraph"/>
              <w:spacing w:before="74"/>
            </w:pPr>
          </w:p>
          <w:p w:rsidR="00EA551A" w:rsidRDefault="00DF1CA3">
            <w:pPr>
              <w:pStyle w:val="TableParagraph"/>
              <w:ind w:left="479"/>
            </w:pPr>
            <w:r>
              <w:rPr>
                <w:rFonts w:hint="eastAsia"/>
                <w:spacing w:val="-2"/>
              </w:rPr>
              <w:t>14.8</w:t>
            </w:r>
            <w:r w:rsidR="00A06D70">
              <w:rPr>
                <w:spacing w:val="-2"/>
              </w:rPr>
              <w:t>％</w:t>
            </w:r>
          </w:p>
        </w:tc>
        <w:tc>
          <w:tcPr>
            <w:tcW w:w="1419" w:type="dxa"/>
          </w:tcPr>
          <w:p w:rsidR="00EA551A" w:rsidRDefault="00EA551A">
            <w:pPr>
              <w:pStyle w:val="TableParagraph"/>
              <w:spacing w:before="74"/>
            </w:pPr>
          </w:p>
          <w:p w:rsidR="00EA551A" w:rsidRDefault="00A06D70">
            <w:pPr>
              <w:pStyle w:val="TableParagraph"/>
              <w:ind w:right="161"/>
              <w:jc w:val="center"/>
            </w:pPr>
            <w:r>
              <w:rPr>
                <w:spacing w:val="-10"/>
                <w:w w:val="245"/>
              </w:rPr>
              <w:t xml:space="preserve">— </w:t>
            </w:r>
          </w:p>
        </w:tc>
        <w:tc>
          <w:tcPr>
            <w:tcW w:w="1420" w:type="dxa"/>
          </w:tcPr>
          <w:p w:rsidR="00EA551A" w:rsidRDefault="00EA551A">
            <w:pPr>
              <w:pStyle w:val="TableParagraph"/>
              <w:spacing w:before="74"/>
            </w:pPr>
          </w:p>
          <w:p w:rsidR="00EA551A" w:rsidRDefault="00A06D70">
            <w:pPr>
              <w:pStyle w:val="TableParagraph"/>
              <w:ind w:right="163"/>
              <w:jc w:val="center"/>
            </w:pPr>
            <w:r>
              <w:rPr>
                <w:spacing w:val="-10"/>
                <w:w w:val="245"/>
              </w:rPr>
              <w:t xml:space="preserve">— </w:t>
            </w:r>
          </w:p>
        </w:tc>
        <w:tc>
          <w:tcPr>
            <w:tcW w:w="1412" w:type="dxa"/>
          </w:tcPr>
          <w:p w:rsidR="00EA551A" w:rsidRDefault="00EA551A">
            <w:pPr>
              <w:pStyle w:val="TableParagraph"/>
              <w:spacing w:before="74"/>
            </w:pPr>
          </w:p>
          <w:p w:rsidR="00EA551A" w:rsidRDefault="00A06D70">
            <w:pPr>
              <w:pStyle w:val="TableParagraph"/>
              <w:ind w:right="157"/>
              <w:jc w:val="center"/>
            </w:pPr>
            <w:r>
              <w:rPr>
                <w:spacing w:val="-10"/>
                <w:w w:val="245"/>
              </w:rPr>
              <w:t xml:space="preserve">— </w:t>
            </w:r>
          </w:p>
        </w:tc>
      </w:tr>
    </w:tbl>
    <w:p w:rsidR="00EA551A" w:rsidRDefault="00A06D70">
      <w:pPr>
        <w:pStyle w:val="a3"/>
        <w:spacing w:before="43"/>
        <w:ind w:left="141"/>
      </w:pPr>
      <w:r>
        <w:rPr>
          <w:spacing w:val="-3"/>
        </w:rPr>
        <w:t>【端末の整備・更新計画の考え方】</w:t>
      </w:r>
    </w:p>
    <w:p w:rsidR="00EA551A" w:rsidRPr="004D6C2F" w:rsidRDefault="00A06D70" w:rsidP="004D6C2F">
      <w:pPr>
        <w:pStyle w:val="a3"/>
        <w:spacing w:before="78" w:line="307" w:lineRule="auto"/>
        <w:ind w:left="141" w:right="279" w:firstLine="220"/>
        <w:jc w:val="both"/>
        <w:rPr>
          <w:spacing w:val="-7"/>
        </w:rPr>
      </w:pPr>
      <w:r>
        <w:rPr>
          <w:spacing w:val="-15"/>
        </w:rPr>
        <w:t>令和２年度に整備した、</w:t>
      </w:r>
      <w:r w:rsidR="00EA758A">
        <w:rPr>
          <w:rFonts w:hint="eastAsia"/>
          <w:spacing w:val="-15"/>
        </w:rPr>
        <w:t>喜茂別</w:t>
      </w:r>
      <w:r>
        <w:rPr>
          <w:spacing w:val="-15"/>
        </w:rPr>
        <w:t>小学校及び</w:t>
      </w:r>
      <w:r w:rsidR="00EA758A">
        <w:rPr>
          <w:rFonts w:hint="eastAsia"/>
          <w:spacing w:val="-15"/>
        </w:rPr>
        <w:t>喜茂別</w:t>
      </w:r>
      <w:r>
        <w:rPr>
          <w:spacing w:val="-15"/>
        </w:rPr>
        <w:t xml:space="preserve">中学校の児童生徒用端末 </w:t>
      </w:r>
      <w:r w:rsidR="002475BB">
        <w:rPr>
          <w:rFonts w:hint="eastAsia"/>
          <w:spacing w:val="-2"/>
        </w:rPr>
        <w:t>107</w:t>
      </w:r>
      <w:r>
        <w:rPr>
          <w:spacing w:val="-4"/>
        </w:rPr>
        <w:t>台について、経年劣化による故障・破損が増えている状況から更新することとし、令和７年度に</w:t>
      </w:r>
      <w:r w:rsidR="004D6C2F">
        <w:rPr>
          <w:spacing w:val="-7"/>
        </w:rPr>
        <w:t>購入、令和</w:t>
      </w:r>
      <w:r w:rsidR="004D6C2F">
        <w:rPr>
          <w:rFonts w:hint="eastAsia"/>
          <w:spacing w:val="-7"/>
        </w:rPr>
        <w:t>７</w:t>
      </w:r>
      <w:r w:rsidR="004D6C2F">
        <w:rPr>
          <w:spacing w:val="-7"/>
        </w:rPr>
        <w:t>年</w:t>
      </w:r>
      <w:r w:rsidR="004D6C2F">
        <w:rPr>
          <w:rFonts w:hint="eastAsia"/>
          <w:spacing w:val="-7"/>
        </w:rPr>
        <w:t>１０月以降</w:t>
      </w:r>
      <w:r>
        <w:rPr>
          <w:spacing w:val="-7"/>
        </w:rPr>
        <w:t>から使用を開始する。</w:t>
      </w:r>
      <w:r>
        <w:t>（</w:t>
      </w:r>
      <w:r>
        <w:rPr>
          <w:spacing w:val="-7"/>
        </w:rPr>
        <w:t xml:space="preserve">児童生徒用 </w:t>
      </w:r>
      <w:r w:rsidR="004D6C2F">
        <w:rPr>
          <w:rFonts w:hint="eastAsia"/>
        </w:rPr>
        <w:t>94</w:t>
      </w:r>
      <w:r>
        <w:rPr>
          <w:spacing w:val="-14"/>
        </w:rPr>
        <w:t xml:space="preserve"> 台、予備機 </w:t>
      </w:r>
      <w:r w:rsidR="00DF1CA3">
        <w:rPr>
          <w:rFonts w:hint="eastAsia"/>
        </w:rPr>
        <w:t>14</w:t>
      </w:r>
      <w:r>
        <w:rPr>
          <w:spacing w:val="-18"/>
        </w:rPr>
        <w:t xml:space="preserve"> 台、計 </w:t>
      </w:r>
      <w:r w:rsidR="00DF1CA3">
        <w:rPr>
          <w:rFonts w:hint="eastAsia"/>
        </w:rPr>
        <w:t>108</w:t>
      </w:r>
      <w:r>
        <w:rPr>
          <w:spacing w:val="-9"/>
        </w:rPr>
        <w:t xml:space="preserve"> 台の購入</w:t>
      </w:r>
      <w:r>
        <w:t>）</w:t>
      </w:r>
    </w:p>
    <w:p w:rsidR="00EA551A" w:rsidRDefault="00EA551A">
      <w:pPr>
        <w:pStyle w:val="a3"/>
        <w:spacing w:before="76"/>
      </w:pPr>
    </w:p>
    <w:p w:rsidR="00EA551A" w:rsidRDefault="00A06D70">
      <w:pPr>
        <w:pStyle w:val="a3"/>
        <w:ind w:left="141"/>
      </w:pPr>
      <w:r>
        <w:rPr>
          <w:spacing w:val="-3"/>
        </w:rPr>
        <w:t>【更新対象端末のリユース、リサイクル、処分について】</w:t>
      </w:r>
    </w:p>
    <w:p w:rsidR="00EA551A" w:rsidRDefault="00A06D70">
      <w:pPr>
        <w:pStyle w:val="a3"/>
        <w:spacing w:before="78"/>
        <w:ind w:left="141"/>
      </w:pPr>
      <w:r>
        <w:rPr>
          <w:spacing w:val="-2"/>
        </w:rPr>
        <w:t>○対象台数：</w:t>
      </w:r>
      <w:r w:rsidR="002475BB">
        <w:rPr>
          <w:rFonts w:hint="eastAsia"/>
          <w:spacing w:val="-2"/>
        </w:rPr>
        <w:t>107</w:t>
      </w:r>
      <w:r>
        <w:rPr>
          <w:spacing w:val="-27"/>
        </w:rPr>
        <w:t xml:space="preserve"> 台</w:t>
      </w:r>
    </w:p>
    <w:p w:rsidR="00EA551A" w:rsidRDefault="00A06D70">
      <w:pPr>
        <w:pStyle w:val="a3"/>
        <w:spacing w:before="79"/>
        <w:ind w:left="141"/>
      </w:pPr>
      <w:r>
        <w:rPr>
          <w:spacing w:val="-4"/>
        </w:rPr>
        <w:t>○処分の方法</w:t>
      </w:r>
    </w:p>
    <w:p w:rsidR="00EA551A" w:rsidRDefault="00A06D70">
      <w:pPr>
        <w:pStyle w:val="a3"/>
        <w:spacing w:before="78"/>
        <w:ind w:left="362"/>
      </w:pPr>
      <w:r>
        <w:rPr>
          <w:spacing w:val="-2"/>
        </w:rPr>
        <w:t xml:space="preserve">・小型家電リサイクル法の認定事業者に再使用・再資源化を委託 ： </w:t>
      </w:r>
      <w:r w:rsidR="002475BB">
        <w:rPr>
          <w:rFonts w:hint="eastAsia"/>
        </w:rPr>
        <w:t>107</w:t>
      </w:r>
      <w:r>
        <w:rPr>
          <w:spacing w:val="-34"/>
        </w:rPr>
        <w:t xml:space="preserve"> 台</w:t>
      </w:r>
    </w:p>
    <w:p w:rsidR="00EA551A" w:rsidRDefault="00A06D70">
      <w:pPr>
        <w:pStyle w:val="a3"/>
        <w:spacing w:before="78"/>
        <w:ind w:right="6856"/>
        <w:jc w:val="center"/>
      </w:pPr>
      <w:r>
        <w:rPr>
          <w:spacing w:val="-3"/>
        </w:rPr>
        <w:t>〇端末のデータの消去方法</w:t>
      </w:r>
    </w:p>
    <w:p w:rsidR="00EA551A" w:rsidRDefault="00A06D70">
      <w:pPr>
        <w:pStyle w:val="a3"/>
        <w:spacing w:before="79"/>
        <w:ind w:left="4" w:right="6856"/>
        <w:jc w:val="center"/>
      </w:pPr>
      <w:r>
        <w:rPr>
          <w:spacing w:val="-3"/>
        </w:rPr>
        <w:t>・自治体の職員が行う</w:t>
      </w:r>
    </w:p>
    <w:p w:rsidR="00EA551A" w:rsidRDefault="00A06D70">
      <w:pPr>
        <w:pStyle w:val="a3"/>
        <w:spacing w:before="78" w:line="307" w:lineRule="auto"/>
        <w:ind w:left="362" w:right="6998" w:hanging="221"/>
      </w:pPr>
      <w:r>
        <w:rPr>
          <w:spacing w:val="-2"/>
        </w:rPr>
        <w:t xml:space="preserve">〇スケジュール（予定） </w:t>
      </w:r>
      <w:r w:rsidR="004D6C2F">
        <w:rPr>
          <w:spacing w:val="1"/>
        </w:rPr>
        <w:t>令和</w:t>
      </w:r>
      <w:r w:rsidR="004D6C2F">
        <w:rPr>
          <w:rFonts w:hint="eastAsia"/>
          <w:spacing w:val="1"/>
        </w:rPr>
        <w:t>７</w:t>
      </w:r>
      <w:r w:rsidR="004D6C2F">
        <w:rPr>
          <w:spacing w:val="1"/>
        </w:rPr>
        <w:t>年</w:t>
      </w:r>
      <w:r w:rsidR="004D6C2F">
        <w:rPr>
          <w:rFonts w:hint="eastAsia"/>
          <w:spacing w:val="1"/>
        </w:rPr>
        <w:t>９</w:t>
      </w:r>
      <w:r>
        <w:rPr>
          <w:spacing w:val="1"/>
        </w:rPr>
        <w:t>月 端末納入</w:t>
      </w:r>
    </w:p>
    <w:p w:rsidR="00EA551A" w:rsidRDefault="004D6C2F">
      <w:pPr>
        <w:pStyle w:val="a3"/>
        <w:spacing w:line="280" w:lineRule="exact"/>
        <w:ind w:left="362"/>
      </w:pPr>
      <w:r>
        <w:t>令和</w:t>
      </w:r>
      <w:r>
        <w:rPr>
          <w:rFonts w:hint="eastAsia"/>
        </w:rPr>
        <w:t>７</w:t>
      </w:r>
      <w:r>
        <w:t>年</w:t>
      </w:r>
      <w:r>
        <w:rPr>
          <w:rFonts w:hint="eastAsia"/>
        </w:rPr>
        <w:t>10</w:t>
      </w:r>
      <w:r w:rsidR="00A06D70">
        <w:t>月</w:t>
      </w:r>
      <w:r w:rsidR="00A06D70">
        <w:rPr>
          <w:spacing w:val="40"/>
          <w:w w:val="150"/>
        </w:rPr>
        <w:t xml:space="preserve"> </w:t>
      </w:r>
      <w:r w:rsidR="00A06D70">
        <w:rPr>
          <w:spacing w:val="-1"/>
        </w:rPr>
        <w:t>新規購入端末の使用開始</w:t>
      </w:r>
    </w:p>
    <w:p w:rsidR="00EA551A" w:rsidRDefault="004D6C2F">
      <w:pPr>
        <w:pStyle w:val="a3"/>
        <w:spacing w:before="78"/>
        <w:ind w:left="362"/>
      </w:pPr>
      <w:r>
        <w:t>令和</w:t>
      </w:r>
      <w:r>
        <w:rPr>
          <w:rFonts w:hint="eastAsia"/>
        </w:rPr>
        <w:t>７</w:t>
      </w:r>
      <w:r>
        <w:t>年</w:t>
      </w:r>
      <w:r>
        <w:rPr>
          <w:rFonts w:hint="eastAsia"/>
        </w:rPr>
        <w:t>10</w:t>
      </w:r>
      <w:r w:rsidR="00A06D70">
        <w:t>月</w:t>
      </w:r>
      <w:r w:rsidR="00A06D70">
        <w:rPr>
          <w:spacing w:val="30"/>
          <w:w w:val="150"/>
        </w:rPr>
        <w:t xml:space="preserve"> </w:t>
      </w:r>
      <w:r w:rsidR="00A06D70">
        <w:rPr>
          <w:spacing w:val="-1"/>
        </w:rPr>
        <w:t>使用済端末のデータ消去、事業者への引渡し</w:t>
      </w:r>
    </w:p>
    <w:p w:rsidR="00EA551A" w:rsidRDefault="00EA551A">
      <w:pPr>
        <w:pStyle w:val="a3"/>
        <w:sectPr w:rsidR="00EA551A">
          <w:pgSz w:w="11910" w:h="16840"/>
          <w:pgMar w:top="1920" w:right="1133" w:bottom="280" w:left="992" w:header="720" w:footer="720" w:gutter="0"/>
          <w:cols w:space="720"/>
        </w:sectPr>
      </w:pPr>
    </w:p>
    <w:p w:rsidR="00EA551A" w:rsidRDefault="00A06D70">
      <w:pPr>
        <w:spacing w:before="227"/>
        <w:ind w:left="141"/>
        <w:rPr>
          <w:sz w:val="28"/>
        </w:rPr>
      </w:pPr>
      <w:r>
        <w:rPr>
          <w:spacing w:val="-3"/>
          <w:sz w:val="28"/>
        </w:rPr>
        <w:lastRenderedPageBreak/>
        <w:t>２．ネットワーク整備計画</w:t>
      </w:r>
    </w:p>
    <w:p w:rsidR="00EA551A" w:rsidRDefault="00A06D70">
      <w:pPr>
        <w:pStyle w:val="a5"/>
        <w:numPr>
          <w:ilvl w:val="0"/>
          <w:numId w:val="1"/>
        </w:numPr>
        <w:tabs>
          <w:tab w:val="left" w:pos="361"/>
        </w:tabs>
        <w:spacing w:before="220"/>
        <w:ind w:left="361" w:hanging="220"/>
      </w:pPr>
      <w:r>
        <w:rPr>
          <w:spacing w:val="-4"/>
        </w:rPr>
        <w:t>総学校数：２校</w:t>
      </w:r>
    </w:p>
    <w:p w:rsidR="00EA551A" w:rsidRDefault="00EA551A">
      <w:pPr>
        <w:pStyle w:val="a3"/>
        <w:spacing w:before="156"/>
      </w:pPr>
    </w:p>
    <w:p w:rsidR="00EA551A" w:rsidRDefault="00A06D70">
      <w:pPr>
        <w:pStyle w:val="a5"/>
        <w:numPr>
          <w:ilvl w:val="0"/>
          <w:numId w:val="1"/>
        </w:numPr>
        <w:tabs>
          <w:tab w:val="left" w:pos="361"/>
        </w:tabs>
        <w:ind w:left="361" w:hanging="220"/>
      </w:pPr>
      <w:r>
        <w:rPr>
          <w:spacing w:val="-3"/>
        </w:rPr>
        <w:t>必要なネットワーク速度が確保できている学校数：２校</w:t>
      </w:r>
    </w:p>
    <w:p w:rsidR="00EA551A" w:rsidRDefault="004D6C2F">
      <w:pPr>
        <w:pStyle w:val="a3"/>
        <w:spacing w:before="78"/>
        <w:ind w:left="362"/>
      </w:pPr>
      <w:r>
        <w:rPr>
          <w:spacing w:val="-2"/>
        </w:rPr>
        <w:t>（令和６年</w:t>
      </w:r>
      <w:r>
        <w:rPr>
          <w:rFonts w:hint="eastAsia"/>
          <w:spacing w:val="-2"/>
        </w:rPr>
        <w:t>３</w:t>
      </w:r>
      <w:r w:rsidR="00A06D70">
        <w:rPr>
          <w:spacing w:val="-2"/>
        </w:rPr>
        <w:t>月測定ネットワーク速度</w:t>
      </w:r>
      <w:r w:rsidR="00A06D70">
        <w:rPr>
          <w:spacing w:val="-10"/>
        </w:rPr>
        <w:t>）</w:t>
      </w:r>
    </w:p>
    <w:p w:rsidR="00EA551A" w:rsidRDefault="00A06D70">
      <w:pPr>
        <w:pStyle w:val="a3"/>
        <w:spacing w:before="78"/>
        <w:ind w:left="582"/>
      </w:pPr>
      <w:r>
        <w:rPr>
          <w:spacing w:val="-2"/>
        </w:rPr>
        <w:t>・</w:t>
      </w:r>
      <w:r w:rsidR="004D6C2F">
        <w:rPr>
          <w:rFonts w:hint="eastAsia"/>
          <w:spacing w:val="-2"/>
        </w:rPr>
        <w:t>喜茂別</w:t>
      </w:r>
      <w:r>
        <w:rPr>
          <w:spacing w:val="-2"/>
        </w:rPr>
        <w:t>小学校（</w:t>
      </w:r>
      <w:r>
        <w:rPr>
          <w:spacing w:val="-15"/>
        </w:rPr>
        <w:t xml:space="preserve">児童数 </w:t>
      </w:r>
      <w:r w:rsidR="004D6C2F">
        <w:rPr>
          <w:rFonts w:hint="eastAsia"/>
          <w:spacing w:val="-2"/>
        </w:rPr>
        <w:t>57</w:t>
      </w:r>
      <w:r>
        <w:rPr>
          <w:spacing w:val="-26"/>
        </w:rPr>
        <w:t xml:space="preserve"> 人</w:t>
      </w:r>
      <w:r>
        <w:rPr>
          <w:spacing w:val="-10"/>
        </w:rPr>
        <w:t>）</w:t>
      </w:r>
    </w:p>
    <w:p w:rsidR="00EA551A" w:rsidRDefault="00A06D70">
      <w:pPr>
        <w:pStyle w:val="a3"/>
        <w:spacing w:before="79" w:line="307" w:lineRule="auto"/>
        <w:ind w:left="1022" w:right="4904"/>
      </w:pPr>
      <w:r>
        <w:rPr>
          <w:spacing w:val="-2"/>
        </w:rPr>
        <w:t>アクセスポイント接続実測値：375Mbbs簡易測定結果（</w:t>
      </w:r>
      <w:r>
        <w:rPr>
          <w:spacing w:val="-3"/>
        </w:rPr>
        <w:t>実測値×</w:t>
      </w:r>
      <w:r>
        <w:t>1.4</w:t>
      </w:r>
      <w:r>
        <w:rPr>
          <w:spacing w:val="-111"/>
        </w:rPr>
        <w:t>）</w:t>
      </w:r>
      <w:r>
        <w:t>：52</w:t>
      </w:r>
      <w:r>
        <w:rPr>
          <w:spacing w:val="-3"/>
        </w:rPr>
        <w:t>5</w:t>
      </w:r>
      <w:r>
        <w:t>Mbbs</w:t>
      </w:r>
    </w:p>
    <w:p w:rsidR="00EA551A" w:rsidRDefault="00A06D70">
      <w:pPr>
        <w:pStyle w:val="a3"/>
        <w:spacing w:line="281" w:lineRule="exact"/>
        <w:ind w:left="1022"/>
      </w:pPr>
      <w:r>
        <w:rPr>
          <w:spacing w:val="-2"/>
        </w:rPr>
        <w:t>当面の推奨帯域（</w:t>
      </w:r>
      <w:r>
        <w:rPr>
          <w:spacing w:val="-10"/>
        </w:rPr>
        <w:t xml:space="preserve">児童生徒数 </w:t>
      </w:r>
      <w:r>
        <w:rPr>
          <w:spacing w:val="-2"/>
        </w:rPr>
        <w:t>90</w:t>
      </w:r>
      <w:r>
        <w:rPr>
          <w:spacing w:val="-13"/>
        </w:rPr>
        <w:t xml:space="preserve"> 人まで</w:t>
      </w:r>
      <w:r>
        <w:rPr>
          <w:spacing w:val="-102"/>
        </w:rPr>
        <w:t>）</w:t>
      </w:r>
      <w:r>
        <w:rPr>
          <w:spacing w:val="11"/>
        </w:rPr>
        <w:t>：161M</w:t>
      </w:r>
      <w:r>
        <w:rPr>
          <w:spacing w:val="8"/>
        </w:rPr>
        <w:t>bb</w:t>
      </w:r>
      <w:r>
        <w:rPr>
          <w:spacing w:val="11"/>
        </w:rPr>
        <w:t>s</w:t>
      </w:r>
    </w:p>
    <w:p w:rsidR="00EA551A" w:rsidRDefault="00A06D70">
      <w:pPr>
        <w:pStyle w:val="a3"/>
        <w:spacing w:before="78"/>
        <w:ind w:left="582"/>
      </w:pPr>
      <w:r>
        <w:rPr>
          <w:spacing w:val="-2"/>
        </w:rPr>
        <w:t>・</w:t>
      </w:r>
      <w:r w:rsidR="004D6C2F">
        <w:rPr>
          <w:rFonts w:hint="eastAsia"/>
          <w:spacing w:val="-2"/>
        </w:rPr>
        <w:t>喜茂別</w:t>
      </w:r>
      <w:r>
        <w:rPr>
          <w:spacing w:val="-2"/>
        </w:rPr>
        <w:t>中学校（</w:t>
      </w:r>
      <w:r>
        <w:rPr>
          <w:spacing w:val="-15"/>
        </w:rPr>
        <w:t xml:space="preserve">生徒数 </w:t>
      </w:r>
      <w:r w:rsidR="004D6C2F">
        <w:rPr>
          <w:rFonts w:hint="eastAsia"/>
          <w:spacing w:val="-2"/>
        </w:rPr>
        <w:t>34</w:t>
      </w:r>
      <w:r>
        <w:rPr>
          <w:spacing w:val="-26"/>
        </w:rPr>
        <w:t xml:space="preserve"> 人</w:t>
      </w:r>
      <w:r>
        <w:rPr>
          <w:spacing w:val="-10"/>
        </w:rPr>
        <w:t>）</w:t>
      </w:r>
    </w:p>
    <w:p w:rsidR="00EA551A" w:rsidRDefault="00A06D70">
      <w:pPr>
        <w:pStyle w:val="a3"/>
        <w:spacing w:before="78" w:line="307" w:lineRule="auto"/>
        <w:ind w:left="1022" w:right="4904"/>
      </w:pPr>
      <w:r>
        <w:rPr>
          <w:spacing w:val="-2"/>
        </w:rPr>
        <w:t>アクセスポイント接続実測値：161Mbbs簡易測定結果（実測値×</w:t>
      </w:r>
      <w:r>
        <w:t>1.4</w:t>
      </w:r>
      <w:r>
        <w:rPr>
          <w:spacing w:val="-111"/>
        </w:rPr>
        <w:t>）</w:t>
      </w:r>
      <w:r>
        <w:t>：22</w:t>
      </w:r>
      <w:r>
        <w:rPr>
          <w:spacing w:val="-3"/>
        </w:rPr>
        <w:t>5</w:t>
      </w:r>
      <w:r>
        <w:t>Mbbs</w:t>
      </w:r>
    </w:p>
    <w:p w:rsidR="00EA551A" w:rsidRDefault="00A06D70">
      <w:pPr>
        <w:pStyle w:val="a3"/>
        <w:spacing w:line="280" w:lineRule="exact"/>
        <w:ind w:left="1022"/>
      </w:pPr>
      <w:r>
        <w:rPr>
          <w:spacing w:val="-2"/>
        </w:rPr>
        <w:t>当面の推奨帯域（</w:t>
      </w:r>
      <w:r>
        <w:rPr>
          <w:spacing w:val="-10"/>
        </w:rPr>
        <w:t xml:space="preserve">児童生徒数 </w:t>
      </w:r>
      <w:r>
        <w:rPr>
          <w:spacing w:val="-2"/>
        </w:rPr>
        <w:t>60</w:t>
      </w:r>
      <w:r>
        <w:rPr>
          <w:spacing w:val="-13"/>
        </w:rPr>
        <w:t xml:space="preserve"> 人まで</w:t>
      </w:r>
      <w:r>
        <w:rPr>
          <w:spacing w:val="-102"/>
        </w:rPr>
        <w:t>）</w:t>
      </w:r>
      <w:r>
        <w:rPr>
          <w:spacing w:val="11"/>
        </w:rPr>
        <w:t>：108M</w:t>
      </w:r>
      <w:r>
        <w:rPr>
          <w:spacing w:val="8"/>
        </w:rPr>
        <w:t>bb</w:t>
      </w:r>
      <w:r>
        <w:rPr>
          <w:spacing w:val="11"/>
        </w:rPr>
        <w:t>s</w:t>
      </w:r>
    </w:p>
    <w:p w:rsidR="00EA551A" w:rsidRDefault="00EA551A">
      <w:pPr>
        <w:pStyle w:val="a3"/>
        <w:spacing w:before="156"/>
      </w:pPr>
    </w:p>
    <w:p w:rsidR="00EA551A" w:rsidRDefault="00A06D70">
      <w:pPr>
        <w:pStyle w:val="a5"/>
        <w:numPr>
          <w:ilvl w:val="0"/>
          <w:numId w:val="1"/>
        </w:numPr>
        <w:tabs>
          <w:tab w:val="left" w:pos="361"/>
        </w:tabs>
        <w:ind w:left="361" w:hanging="220"/>
      </w:pPr>
      <w:r>
        <w:rPr>
          <w:spacing w:val="-2"/>
        </w:rPr>
        <w:t>総学校数に占める割合：100％</w:t>
      </w:r>
    </w:p>
    <w:p w:rsidR="00EA551A" w:rsidRDefault="00EA551A">
      <w:pPr>
        <w:pStyle w:val="a3"/>
        <w:spacing w:before="157"/>
      </w:pPr>
    </w:p>
    <w:p w:rsidR="00EA551A" w:rsidRDefault="004D6C2F">
      <w:pPr>
        <w:pStyle w:val="a3"/>
        <w:spacing w:line="307" w:lineRule="auto"/>
        <w:ind w:left="141" w:right="281" w:firstLine="220"/>
        <w:jc w:val="both"/>
      </w:pPr>
      <w:r>
        <w:rPr>
          <w:spacing w:val="-7"/>
        </w:rPr>
        <w:t>令和</w:t>
      </w:r>
      <w:r>
        <w:rPr>
          <w:rFonts w:hint="eastAsia"/>
          <w:spacing w:val="-7"/>
        </w:rPr>
        <w:t>６</w:t>
      </w:r>
      <w:r>
        <w:rPr>
          <w:spacing w:val="-7"/>
        </w:rPr>
        <w:t>年</w:t>
      </w:r>
      <w:r>
        <w:rPr>
          <w:rFonts w:hint="eastAsia"/>
          <w:spacing w:val="-7"/>
        </w:rPr>
        <w:t>３</w:t>
      </w:r>
      <w:r w:rsidR="00A06D70">
        <w:rPr>
          <w:spacing w:val="-7"/>
        </w:rPr>
        <w:t>月にネットワーク速度を測定したところ、</w:t>
      </w:r>
      <w:r w:rsidR="002475BB">
        <w:rPr>
          <w:rFonts w:hint="eastAsia"/>
          <w:spacing w:val="-7"/>
        </w:rPr>
        <w:t>町内</w:t>
      </w:r>
      <w:r w:rsidR="00A06D70">
        <w:rPr>
          <w:spacing w:val="-7"/>
        </w:rPr>
        <w:t>全ての学校において、アクセスポイ</w:t>
      </w:r>
      <w:r w:rsidR="00A06D70">
        <w:rPr>
          <w:spacing w:val="-2"/>
        </w:rPr>
        <w:t>ント接続の実測値から算出した簡易測定結果が、文部科学省が示している当面の推奨帯域を上回る結果となった。</w:t>
      </w:r>
    </w:p>
    <w:p w:rsidR="00EA551A" w:rsidRDefault="00A06D70">
      <w:pPr>
        <w:pStyle w:val="a3"/>
        <w:spacing w:line="279" w:lineRule="exact"/>
        <w:ind w:left="362"/>
        <w:jc w:val="both"/>
      </w:pPr>
      <w:r>
        <w:rPr>
          <w:spacing w:val="-1"/>
        </w:rPr>
        <w:t>現状のネットワーク速度は、</w:t>
      </w:r>
      <w:r w:rsidR="004D6C2F">
        <w:rPr>
          <w:rFonts w:hint="eastAsia"/>
          <w:spacing w:val="-1"/>
        </w:rPr>
        <w:t>喜茂別</w:t>
      </w:r>
      <w:r>
        <w:rPr>
          <w:spacing w:val="-1"/>
        </w:rPr>
        <w:t xml:space="preserve">小学校では児童数 </w:t>
      </w:r>
      <w:r>
        <w:t>560</w:t>
      </w:r>
      <w:r>
        <w:rPr>
          <w:spacing w:val="-5"/>
        </w:rPr>
        <w:t xml:space="preserve"> 人まで、</w:t>
      </w:r>
      <w:r w:rsidR="004D6C2F">
        <w:rPr>
          <w:rFonts w:hint="eastAsia"/>
          <w:spacing w:val="-5"/>
        </w:rPr>
        <w:t>喜茂別</w:t>
      </w:r>
      <w:r>
        <w:rPr>
          <w:spacing w:val="-5"/>
        </w:rPr>
        <w:t>中学校では生徒数</w:t>
      </w:r>
    </w:p>
    <w:p w:rsidR="00EA551A" w:rsidRDefault="00A06D70">
      <w:pPr>
        <w:pStyle w:val="a3"/>
        <w:spacing w:before="78"/>
        <w:ind w:left="141"/>
        <w:jc w:val="both"/>
      </w:pPr>
      <w:r>
        <w:rPr>
          <w:spacing w:val="-2"/>
        </w:rPr>
        <w:t>120</w:t>
      </w:r>
      <w:r>
        <w:rPr>
          <w:spacing w:val="-9"/>
        </w:rPr>
        <w:t xml:space="preserve"> 人まで、当面の推奨帯域を満たすこととなる。</w:t>
      </w:r>
    </w:p>
    <w:p w:rsidR="00EA551A" w:rsidRDefault="00A06D70">
      <w:pPr>
        <w:pStyle w:val="a3"/>
        <w:spacing w:before="78" w:line="307" w:lineRule="auto"/>
        <w:ind w:left="141" w:right="282" w:firstLine="220"/>
      </w:pPr>
      <w:r>
        <w:rPr>
          <w:spacing w:val="-12"/>
        </w:rPr>
        <w:t>今後、必要なネットワーク速度が確保されない状況になった場合は、ネットワークアセスメン</w:t>
      </w:r>
      <w:r>
        <w:rPr>
          <w:spacing w:val="-2"/>
        </w:rPr>
        <w:t>トを実施する等の対応を行うこととする。</w:t>
      </w:r>
    </w:p>
    <w:p w:rsidR="00EA551A" w:rsidRDefault="00EA551A">
      <w:pPr>
        <w:pStyle w:val="a3"/>
        <w:spacing w:line="307" w:lineRule="auto"/>
        <w:sectPr w:rsidR="00EA551A">
          <w:pgSz w:w="11910" w:h="16840"/>
          <w:pgMar w:top="1920" w:right="1133" w:bottom="280" w:left="992" w:header="720" w:footer="720" w:gutter="0"/>
          <w:cols w:space="720"/>
        </w:sectPr>
      </w:pPr>
    </w:p>
    <w:p w:rsidR="00EA551A" w:rsidRDefault="00A06D70">
      <w:pPr>
        <w:spacing w:before="227"/>
        <w:ind w:left="141"/>
        <w:rPr>
          <w:sz w:val="28"/>
        </w:rPr>
      </w:pPr>
      <w:r>
        <w:rPr>
          <w:spacing w:val="-4"/>
          <w:sz w:val="28"/>
        </w:rPr>
        <w:lastRenderedPageBreak/>
        <w:t>３．校務ＤＸ計画</w:t>
      </w:r>
    </w:p>
    <w:p w:rsidR="00EA551A" w:rsidRDefault="00A06D70">
      <w:pPr>
        <w:pStyle w:val="a3"/>
        <w:spacing w:before="220" w:line="307" w:lineRule="auto"/>
        <w:ind w:left="141" w:right="170" w:firstLine="220"/>
      </w:pPr>
      <w:r>
        <w:rPr>
          <w:spacing w:val="-4"/>
        </w:rPr>
        <w:t>文部科学省「ＧＩＧＡスクール構想の下での校務の情報化の在り方に関する専門家会議提言」</w:t>
      </w:r>
      <w:r>
        <w:rPr>
          <w:spacing w:val="-8"/>
        </w:rPr>
        <w:t>に基づく次世代の校務デジタル化に向け、文部科学省が公表した「ＧＩＧＡスクール構想の下で</w:t>
      </w:r>
      <w:r>
        <w:rPr>
          <w:spacing w:val="-6"/>
        </w:rPr>
        <w:t>の校務ＤＸ化チェックリスト」に示されている、教育委員会及び学校が教育</w:t>
      </w:r>
      <w:r>
        <w:rPr>
          <w:spacing w:val="2"/>
        </w:rPr>
        <w:t xml:space="preserve"> </w:t>
      </w:r>
      <w:r>
        <w:rPr>
          <w:spacing w:val="-2"/>
        </w:rPr>
        <w:t>ＤＸを推進する際</w:t>
      </w:r>
      <w:r>
        <w:rPr>
          <w:spacing w:val="-1"/>
        </w:rPr>
        <w:t>に取り組むことが望ましい項目を実現するため、</w:t>
      </w:r>
      <w:r w:rsidR="002475BB">
        <w:rPr>
          <w:rFonts w:hint="eastAsia"/>
          <w:spacing w:val="-1"/>
        </w:rPr>
        <w:t>本町</w:t>
      </w:r>
      <w:r>
        <w:rPr>
          <w:spacing w:val="-1"/>
        </w:rPr>
        <w:t>において次に掲げる事項を重点的に推進する。</w:t>
      </w:r>
    </w:p>
    <w:p w:rsidR="00EA551A" w:rsidRDefault="00EA551A">
      <w:pPr>
        <w:pStyle w:val="a3"/>
        <w:spacing w:before="74"/>
      </w:pPr>
    </w:p>
    <w:p w:rsidR="00EA551A" w:rsidRDefault="00A06D70">
      <w:pPr>
        <w:pStyle w:val="a3"/>
        <w:spacing w:before="1"/>
        <w:ind w:left="362"/>
      </w:pPr>
      <w:r>
        <w:rPr>
          <w:spacing w:val="-2"/>
        </w:rPr>
        <w:t>（１）</w:t>
      </w:r>
      <w:r>
        <w:rPr>
          <w:spacing w:val="-3"/>
        </w:rPr>
        <w:t>クラウド環境等を活用した校務ＤＸの推進</w:t>
      </w:r>
    </w:p>
    <w:p w:rsidR="00EA551A" w:rsidRDefault="00A06D70">
      <w:pPr>
        <w:pStyle w:val="a3"/>
        <w:spacing w:before="78" w:line="307" w:lineRule="auto"/>
        <w:ind w:left="561" w:right="173" w:firstLine="220"/>
      </w:pPr>
      <w:r>
        <w:rPr>
          <w:spacing w:val="-2"/>
        </w:rPr>
        <w:t>児童生徒・保護者との各種連絡や調査・アンケート等については、汎用クラウド</w:t>
      </w:r>
      <w:r>
        <w:rPr>
          <w:spacing w:val="-11"/>
        </w:rPr>
        <w:t>や連絡アプリを活用することにより、保護者の負担軽減及び教員の業務量削減を図る。また、</w:t>
      </w:r>
      <w:r>
        <w:rPr>
          <w:spacing w:val="-2"/>
        </w:rPr>
        <w:t>学校だより等の各種配布物についても、原則、汎用クラウドや連絡アプリを活用することとし、ペーパーレス化についても推進する。</w:t>
      </w:r>
    </w:p>
    <w:p w:rsidR="00EA551A" w:rsidRDefault="00EA551A">
      <w:pPr>
        <w:pStyle w:val="a3"/>
        <w:spacing w:before="75"/>
      </w:pPr>
    </w:p>
    <w:p w:rsidR="00EA551A" w:rsidRDefault="00A06D70">
      <w:pPr>
        <w:pStyle w:val="a3"/>
        <w:ind w:left="352"/>
        <w:jc w:val="both"/>
      </w:pPr>
      <w:r>
        <w:t>（２）</w:t>
      </w:r>
      <w:r>
        <w:rPr>
          <w:spacing w:val="-4"/>
        </w:rPr>
        <w:t>ＦＡＸ ・押印の廃止</w:t>
      </w:r>
    </w:p>
    <w:p w:rsidR="00EA551A" w:rsidRDefault="00A06D70">
      <w:pPr>
        <w:pStyle w:val="a3"/>
        <w:spacing w:before="78" w:line="307" w:lineRule="auto"/>
        <w:ind w:left="570" w:right="279" w:firstLine="223"/>
        <w:jc w:val="both"/>
      </w:pPr>
      <w:r>
        <w:rPr>
          <w:spacing w:val="-4"/>
        </w:rPr>
        <w:t>押印や署名、不要な手入力作業、ＦＡＸでのやり取りのついては、クラウド環境を活用した校務ＤＸを阻害する要因としてあげられることから、校務の効率化、ペーパーレス化を考</w:t>
      </w:r>
      <w:r>
        <w:rPr>
          <w:spacing w:val="-2"/>
        </w:rPr>
        <w:t>慮し、廃止</w:t>
      </w:r>
      <w:r w:rsidR="004D6C2F">
        <w:rPr>
          <w:rFonts w:hint="eastAsia"/>
          <w:spacing w:val="-2"/>
        </w:rPr>
        <w:t>する方向で</w:t>
      </w:r>
      <w:r>
        <w:rPr>
          <w:spacing w:val="-2"/>
        </w:rPr>
        <w:t>進めていく。</w:t>
      </w:r>
    </w:p>
    <w:p w:rsidR="00EA551A" w:rsidRDefault="00EA551A">
      <w:pPr>
        <w:pStyle w:val="a3"/>
        <w:spacing w:line="307" w:lineRule="auto"/>
        <w:jc w:val="both"/>
        <w:sectPr w:rsidR="00EA551A">
          <w:pgSz w:w="11910" w:h="16840"/>
          <w:pgMar w:top="1920" w:right="1133" w:bottom="280" w:left="992" w:header="720" w:footer="720" w:gutter="0"/>
          <w:cols w:space="720"/>
        </w:sectPr>
      </w:pPr>
    </w:p>
    <w:p w:rsidR="00EA551A" w:rsidRDefault="00A06D70">
      <w:pPr>
        <w:spacing w:before="227"/>
        <w:ind w:left="141"/>
        <w:rPr>
          <w:sz w:val="28"/>
        </w:rPr>
      </w:pPr>
      <w:r>
        <w:rPr>
          <w:spacing w:val="-3"/>
          <w:sz w:val="28"/>
        </w:rPr>
        <w:lastRenderedPageBreak/>
        <w:t>４．児童生徒１人１台端末の利活用に係る計画</w:t>
      </w:r>
    </w:p>
    <w:p w:rsidR="00EA551A" w:rsidRDefault="00A06D70">
      <w:pPr>
        <w:pStyle w:val="a3"/>
        <w:spacing w:before="220"/>
        <w:ind w:left="362"/>
      </w:pPr>
      <w:r>
        <w:rPr>
          <w:spacing w:val="-2"/>
        </w:rPr>
        <w:t>（１）</w:t>
      </w:r>
      <w:r>
        <w:rPr>
          <w:spacing w:val="-3"/>
        </w:rPr>
        <w:t>１人１台端末を始めとするＩＣＴ環境によって実現を目指す学びの姿</w:t>
      </w:r>
    </w:p>
    <w:p w:rsidR="00EA551A" w:rsidRDefault="00A06D70">
      <w:pPr>
        <w:pStyle w:val="a3"/>
        <w:spacing w:before="78" w:line="307" w:lineRule="auto"/>
        <w:ind w:left="772" w:right="280" w:firstLine="218"/>
        <w:jc w:val="both"/>
      </w:pPr>
      <w:r>
        <w:rPr>
          <w:spacing w:val="-13"/>
        </w:rPr>
        <w:t>学習指導要領及び「「令和の日本型学校教育」の構築を目指して</w:t>
      </w:r>
      <w:r>
        <w:rPr>
          <w:spacing w:val="-2"/>
        </w:rPr>
        <w:t>～全ての子供たちの可能性を引き出す，個別最適な学びと，協働的な学びの実現～</w:t>
      </w:r>
      <w:r>
        <w:rPr>
          <w:spacing w:val="-108"/>
        </w:rPr>
        <w:t>」</w:t>
      </w:r>
      <w:r>
        <w:rPr>
          <w:spacing w:val="-2"/>
        </w:rPr>
        <w:t>（令和３年１月）で示されているとおり、ＧＩＧＡスクール構想にて整備された１人１台端末、高速ネットワーク等を活用し、個別最適な学びと協働的な学びの充実を目指す。</w:t>
      </w:r>
    </w:p>
    <w:p w:rsidR="00EA551A" w:rsidRDefault="00EA551A">
      <w:pPr>
        <w:pStyle w:val="a3"/>
        <w:spacing w:before="75"/>
      </w:pPr>
    </w:p>
    <w:p w:rsidR="00EA551A" w:rsidRDefault="00A06D70">
      <w:pPr>
        <w:pStyle w:val="a3"/>
        <w:spacing w:before="1"/>
        <w:ind w:left="362"/>
      </w:pPr>
      <w:r>
        <w:rPr>
          <w:spacing w:val="-2"/>
        </w:rPr>
        <w:t>（２）</w:t>
      </w:r>
      <w:r>
        <w:rPr>
          <w:spacing w:val="-3"/>
        </w:rPr>
        <w:t>ＧＩＧＡ第１期の総括</w:t>
      </w:r>
    </w:p>
    <w:p w:rsidR="00EA551A" w:rsidRDefault="00A06D70">
      <w:pPr>
        <w:pStyle w:val="a3"/>
        <w:spacing w:before="78" w:line="307" w:lineRule="auto"/>
        <w:ind w:left="580" w:right="279" w:firstLine="230"/>
        <w:jc w:val="both"/>
      </w:pPr>
      <w:r>
        <w:rPr>
          <w:spacing w:val="-2"/>
        </w:rPr>
        <w:t>令和２年度に１人１台の端末配備及び各小中学校への無線ＬＡＮネットワーク環境を整</w:t>
      </w:r>
      <w:r>
        <w:rPr>
          <w:spacing w:val="-4"/>
        </w:rPr>
        <w:t>備したことを皮切りに、</w:t>
      </w:r>
      <w:r>
        <w:rPr>
          <w:rFonts w:hint="eastAsia"/>
          <w:spacing w:val="-4"/>
        </w:rPr>
        <w:t>同</w:t>
      </w:r>
      <w:r>
        <w:rPr>
          <w:spacing w:val="-4"/>
        </w:rPr>
        <w:t>年度に学習用ドリルアプリの導入、また、</w:t>
      </w:r>
      <w:r>
        <w:rPr>
          <w:rFonts w:hint="eastAsia"/>
          <w:spacing w:val="-4"/>
        </w:rPr>
        <w:t>令和３年度に各教室へ電子プロジェクターを整備したことにより、</w:t>
      </w:r>
      <w:r>
        <w:rPr>
          <w:spacing w:val="-2"/>
        </w:rPr>
        <w:t>ＩＣＴ</w:t>
      </w:r>
      <w:r>
        <w:rPr>
          <w:rFonts w:hint="eastAsia"/>
          <w:spacing w:val="-2"/>
        </w:rPr>
        <w:t>環境は飛躍的に改善され</w:t>
      </w:r>
      <w:r>
        <w:rPr>
          <w:spacing w:val="-2"/>
        </w:rPr>
        <w:t>、学校におけるＩＣＴ</w:t>
      </w:r>
      <w:r>
        <w:rPr>
          <w:rFonts w:hint="eastAsia"/>
          <w:spacing w:val="-2"/>
        </w:rPr>
        <w:t>の</w:t>
      </w:r>
      <w:r>
        <w:rPr>
          <w:spacing w:val="-2"/>
        </w:rPr>
        <w:t>活用は年々増加しており、効果的な学習に繋がっている。</w:t>
      </w:r>
    </w:p>
    <w:p w:rsidR="00EA551A" w:rsidRDefault="00A06D70">
      <w:pPr>
        <w:pStyle w:val="a3"/>
        <w:spacing w:line="307" w:lineRule="auto"/>
        <w:ind w:left="561" w:right="281" w:firstLine="220"/>
        <w:jc w:val="both"/>
      </w:pPr>
      <w:r>
        <w:rPr>
          <w:spacing w:val="-4"/>
        </w:rPr>
        <w:t>授業中の調べ学習では、インターネットを活用して最新の情報を即座に確認し、児童生徒の主体的な学びが促進されており、また、汎用クラウドを利用した意見共有や共同編集ツー</w:t>
      </w:r>
      <w:r>
        <w:rPr>
          <w:spacing w:val="-2"/>
        </w:rPr>
        <w:t>ルを活用した授業が進み、協働学習の機会も増加している。</w:t>
      </w:r>
    </w:p>
    <w:p w:rsidR="00EA551A" w:rsidRDefault="00A06D70">
      <w:pPr>
        <w:pStyle w:val="a3"/>
        <w:spacing w:line="307" w:lineRule="auto"/>
        <w:ind w:left="561" w:right="281" w:firstLine="220"/>
        <w:jc w:val="both"/>
      </w:pPr>
      <w:r>
        <w:rPr>
          <w:spacing w:val="-4"/>
        </w:rPr>
        <w:t>一方で、個々の活用状況の差が課題となっており、全ての児童生徒が１人１台端末を最大限に活用して、これまで以上に「個別最適な学び」と「協働的な学び」となるよう、研修環</w:t>
      </w:r>
      <w:r>
        <w:rPr>
          <w:spacing w:val="-2"/>
        </w:rPr>
        <w:t>境やサポート体制の充実が必要となっている。</w:t>
      </w:r>
    </w:p>
    <w:p w:rsidR="00EA551A" w:rsidRDefault="00EA551A">
      <w:pPr>
        <w:pStyle w:val="a3"/>
        <w:spacing w:before="70"/>
      </w:pPr>
    </w:p>
    <w:p w:rsidR="00EA551A" w:rsidRDefault="00A06D70">
      <w:pPr>
        <w:pStyle w:val="a3"/>
        <w:ind w:right="5755"/>
        <w:jc w:val="center"/>
      </w:pPr>
      <w:r>
        <w:rPr>
          <w:spacing w:val="-2"/>
        </w:rPr>
        <w:t>（３）</w:t>
      </w:r>
      <w:r>
        <w:rPr>
          <w:spacing w:val="-3"/>
        </w:rPr>
        <w:t>１人１台端末の利活用方策</w:t>
      </w:r>
    </w:p>
    <w:p w:rsidR="00EA551A" w:rsidRDefault="00A06D70">
      <w:pPr>
        <w:pStyle w:val="a3"/>
        <w:spacing w:before="78" w:line="307" w:lineRule="auto"/>
        <w:ind w:left="580" w:right="168" w:firstLine="109"/>
        <w:jc w:val="center"/>
      </w:pPr>
      <w:r>
        <w:rPr>
          <w:spacing w:val="-7"/>
        </w:rPr>
        <w:t>デジタル教科書や学習アプリを効果的に活用し、個々の興味や関心、発達や学習の課題な</w:t>
      </w:r>
      <w:r>
        <w:rPr>
          <w:spacing w:val="40"/>
        </w:rPr>
        <w:t xml:space="preserve"> </w:t>
      </w:r>
      <w:r>
        <w:rPr>
          <w:spacing w:val="-2"/>
        </w:rPr>
        <w:t>どを踏まえて、それぞれの個性に応じた学びとなるよう１人１台端末を積極的に活用する。児童生徒にとって「個別最適な学び」と「協働的な学び」の実現に向け、デジタルドドリ</w:t>
      </w:r>
    </w:p>
    <w:p w:rsidR="00EA551A" w:rsidRDefault="00A06D70">
      <w:pPr>
        <w:pStyle w:val="a3"/>
        <w:spacing w:line="307" w:lineRule="auto"/>
        <w:ind w:left="561" w:right="171"/>
      </w:pPr>
      <w:r>
        <w:rPr>
          <w:spacing w:val="-2"/>
        </w:rPr>
        <w:t>ルの活用による、児童生徒の理解度や学習進度に合わせた主体的な学びを支援する。また、グループ活動の場面では、汎用クラウド等の各種アプリ及び</w:t>
      </w:r>
      <w:r w:rsidRPr="00A06D70">
        <w:rPr>
          <w:rFonts w:hint="eastAsia"/>
          <w:spacing w:val="-2"/>
        </w:rPr>
        <w:t>電子プロジェクター</w:t>
      </w:r>
      <w:r>
        <w:rPr>
          <w:spacing w:val="-2"/>
        </w:rPr>
        <w:t>等を活用し、意見整理や協働学習等に活用する。</w:t>
      </w:r>
    </w:p>
    <w:sectPr w:rsidR="00EA551A">
      <w:pgSz w:w="11910" w:h="16840"/>
      <w:pgMar w:top="19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084"/>
    <w:multiLevelType w:val="hybridMultilevel"/>
    <w:tmpl w:val="5BCAC970"/>
    <w:lvl w:ilvl="0" w:tplc="7DDCDDB6">
      <w:numFmt w:val="bullet"/>
      <w:lvlText w:val="○"/>
      <w:lvlJc w:val="left"/>
      <w:pPr>
        <w:ind w:left="363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3FA4F3E2">
      <w:numFmt w:val="bullet"/>
      <w:lvlText w:val="•"/>
      <w:lvlJc w:val="left"/>
      <w:pPr>
        <w:ind w:left="1302" w:hanging="222"/>
      </w:pPr>
      <w:rPr>
        <w:rFonts w:hint="default"/>
        <w:lang w:val="en-US" w:eastAsia="ja-JP" w:bidi="ar-SA"/>
      </w:rPr>
    </w:lvl>
    <w:lvl w:ilvl="2" w:tplc="DAE8A0E4">
      <w:numFmt w:val="bullet"/>
      <w:lvlText w:val="•"/>
      <w:lvlJc w:val="left"/>
      <w:pPr>
        <w:ind w:left="2244" w:hanging="222"/>
      </w:pPr>
      <w:rPr>
        <w:rFonts w:hint="default"/>
        <w:lang w:val="en-US" w:eastAsia="ja-JP" w:bidi="ar-SA"/>
      </w:rPr>
    </w:lvl>
    <w:lvl w:ilvl="3" w:tplc="CD7EE6FE">
      <w:numFmt w:val="bullet"/>
      <w:lvlText w:val="•"/>
      <w:lvlJc w:val="left"/>
      <w:pPr>
        <w:ind w:left="3186" w:hanging="222"/>
      </w:pPr>
      <w:rPr>
        <w:rFonts w:hint="default"/>
        <w:lang w:val="en-US" w:eastAsia="ja-JP" w:bidi="ar-SA"/>
      </w:rPr>
    </w:lvl>
    <w:lvl w:ilvl="4" w:tplc="416C3350">
      <w:numFmt w:val="bullet"/>
      <w:lvlText w:val="•"/>
      <w:lvlJc w:val="left"/>
      <w:pPr>
        <w:ind w:left="4128" w:hanging="222"/>
      </w:pPr>
      <w:rPr>
        <w:rFonts w:hint="default"/>
        <w:lang w:val="en-US" w:eastAsia="ja-JP" w:bidi="ar-SA"/>
      </w:rPr>
    </w:lvl>
    <w:lvl w:ilvl="5" w:tplc="D29C578C">
      <w:numFmt w:val="bullet"/>
      <w:lvlText w:val="•"/>
      <w:lvlJc w:val="left"/>
      <w:pPr>
        <w:ind w:left="5070" w:hanging="222"/>
      </w:pPr>
      <w:rPr>
        <w:rFonts w:hint="default"/>
        <w:lang w:val="en-US" w:eastAsia="ja-JP" w:bidi="ar-SA"/>
      </w:rPr>
    </w:lvl>
    <w:lvl w:ilvl="6" w:tplc="FFDC4EB8">
      <w:numFmt w:val="bullet"/>
      <w:lvlText w:val="•"/>
      <w:lvlJc w:val="left"/>
      <w:pPr>
        <w:ind w:left="6012" w:hanging="222"/>
      </w:pPr>
      <w:rPr>
        <w:rFonts w:hint="default"/>
        <w:lang w:val="en-US" w:eastAsia="ja-JP" w:bidi="ar-SA"/>
      </w:rPr>
    </w:lvl>
    <w:lvl w:ilvl="7" w:tplc="751EA052">
      <w:numFmt w:val="bullet"/>
      <w:lvlText w:val="•"/>
      <w:lvlJc w:val="left"/>
      <w:pPr>
        <w:ind w:left="6954" w:hanging="222"/>
      </w:pPr>
      <w:rPr>
        <w:rFonts w:hint="default"/>
        <w:lang w:val="en-US" w:eastAsia="ja-JP" w:bidi="ar-SA"/>
      </w:rPr>
    </w:lvl>
    <w:lvl w:ilvl="8" w:tplc="FF38C576">
      <w:numFmt w:val="bullet"/>
      <w:lvlText w:val="•"/>
      <w:lvlJc w:val="left"/>
      <w:pPr>
        <w:ind w:left="7897" w:hanging="22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551A"/>
    <w:rsid w:val="002475BB"/>
    <w:rsid w:val="004D6C2F"/>
    <w:rsid w:val="00735619"/>
    <w:rsid w:val="007B46C4"/>
    <w:rsid w:val="00A06D70"/>
    <w:rsid w:val="00B53CD5"/>
    <w:rsid w:val="00D8436B"/>
    <w:rsid w:val="00DF1CA3"/>
    <w:rsid w:val="00EA551A"/>
    <w:rsid w:val="00E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F7DB2F-4215-49D4-A1DD-0FAA5EA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137" w:right="1362" w:hanging="1921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361" w:hanging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秀樹</dc:creator>
  <cp:lastModifiedBy>井手 渓</cp:lastModifiedBy>
  <cp:revision>7</cp:revision>
  <dcterms:created xsi:type="dcterms:W3CDTF">2025-06-11T10:18:00Z</dcterms:created>
  <dcterms:modified xsi:type="dcterms:W3CDTF">2025-06-12T08:30:00Z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2019</vt:lpwstr>
  </property>
</Properties>
</file>